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366FF">
        <w:rPr>
          <w:b/>
          <w:bCs/>
        </w:rPr>
        <w:t>2</w:t>
      </w:r>
      <w:r w:rsidR="00877222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877222">
        <w:t>р</w:t>
      </w:r>
      <w:r w:rsidR="00877222" w:rsidRPr="00877222">
        <w:t>еактивы химические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>Красноярский край,</w:t>
      </w:r>
      <w:bookmarkStart w:id="0" w:name="_GoBack"/>
      <w:bookmarkEnd w:id="0"/>
      <w:r w:rsidRPr="00DD416C">
        <w:t xml:space="preserve">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4F11A-0D74-4D07-8D9C-11D1ADF5F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479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40</cp:revision>
  <cp:lastPrinted>2019-07-16T11:23:00Z</cp:lastPrinted>
  <dcterms:created xsi:type="dcterms:W3CDTF">2019-07-16T11:31:00Z</dcterms:created>
  <dcterms:modified xsi:type="dcterms:W3CDTF">2019-08-27T04:51:00Z</dcterms:modified>
</cp:coreProperties>
</file>